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13E4" w14:textId="77777777" w:rsidR="00B73BA6" w:rsidRPr="00007AA2" w:rsidRDefault="00B73BA6" w:rsidP="00B73BA6">
      <w:pPr>
        <w:spacing w:after="0" w:line="240" w:lineRule="auto"/>
        <w:rPr>
          <w:rFonts w:ascii="Tahoma" w:eastAsiaTheme="minorHAnsi" w:hAnsi="Tahoma" w:cs="Tahoma"/>
          <w:bCs/>
          <w:color w:val="000000" w:themeColor="text1"/>
          <w:sz w:val="28"/>
          <w:szCs w:val="28"/>
          <w:u w:val="single"/>
        </w:rPr>
      </w:pP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October 22</w:t>
      </w:r>
      <w:r w:rsidRPr="00007AA2"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, 2020.</w:t>
      </w:r>
    </w:p>
    <w:p w14:paraId="474E0AEA" w14:textId="77777777" w:rsidR="00B73BA6" w:rsidRPr="00007AA2" w:rsidRDefault="00B73BA6" w:rsidP="00B73BA6">
      <w:pPr>
        <w:spacing w:after="0" w:line="240" w:lineRule="auto"/>
        <w:jc w:val="center"/>
        <w:rPr>
          <w:rFonts w:ascii="Tahoma" w:eastAsiaTheme="minorHAnsi" w:hAnsi="Tahoma" w:cs="Tahoma"/>
          <w:b/>
          <w:bCs/>
          <w:color w:val="000000" w:themeColor="text1"/>
          <w:sz w:val="28"/>
          <w:szCs w:val="28"/>
          <w:u w:val="single"/>
        </w:rPr>
      </w:pPr>
    </w:p>
    <w:p w14:paraId="18057ADE" w14:textId="77777777" w:rsidR="00B73BA6" w:rsidRDefault="00B73BA6" w:rsidP="00B73BA6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07AA2">
        <w:rPr>
          <w:rFonts w:ascii="Tahoma" w:hAnsi="Tahoma" w:cs="Tahoma"/>
          <w:b/>
          <w:sz w:val="28"/>
          <w:szCs w:val="28"/>
          <w:u w:val="single"/>
        </w:rPr>
        <w:t>BROADCASTING ORGANISATIONS OF NIGERIA</w:t>
      </w:r>
    </w:p>
    <w:p w14:paraId="2547518B" w14:textId="77777777" w:rsidR="00B73BA6" w:rsidRPr="00007AA2" w:rsidRDefault="00B73BA6" w:rsidP="00B73BA6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07AA2">
        <w:rPr>
          <w:rFonts w:ascii="Tahoma" w:hAnsi="Tahoma" w:cs="Tahoma"/>
          <w:b/>
          <w:sz w:val="28"/>
          <w:szCs w:val="28"/>
          <w:u w:val="single"/>
        </w:rPr>
        <w:t>PRESS RELEASE</w:t>
      </w:r>
    </w:p>
    <w:p w14:paraId="3C10127F" w14:textId="77777777" w:rsidR="00B73BA6" w:rsidRPr="00007AA2" w:rsidRDefault="00B73BA6" w:rsidP="00B73BA6">
      <w:pPr>
        <w:spacing w:after="0" w:line="240" w:lineRule="auto"/>
        <w:rPr>
          <w:rFonts w:ascii="Tahoma" w:eastAsiaTheme="minorHAnsi" w:hAnsi="Tahoma" w:cs="Tahoma"/>
          <w:b/>
          <w:bCs/>
          <w:color w:val="000000" w:themeColor="text1"/>
          <w:sz w:val="28"/>
          <w:szCs w:val="28"/>
          <w:u w:val="single"/>
        </w:rPr>
      </w:pPr>
    </w:p>
    <w:p w14:paraId="4FA2532D" w14:textId="77777777" w:rsidR="00B73BA6" w:rsidRDefault="00B73BA6" w:rsidP="00B73BA6">
      <w:pPr>
        <w:spacing w:after="0" w:line="240" w:lineRule="auto"/>
        <w:jc w:val="center"/>
        <w:rPr>
          <w:rFonts w:ascii="Tahoma" w:eastAsiaTheme="minorHAnsi" w:hAnsi="Tahoma" w:cs="Tahoma"/>
          <w:b/>
          <w:bCs/>
          <w:color w:val="000000" w:themeColor="text1"/>
          <w:sz w:val="28"/>
          <w:szCs w:val="28"/>
          <w:u w:val="single"/>
        </w:rPr>
      </w:pPr>
      <w:r>
        <w:rPr>
          <w:rFonts w:ascii="Tahoma" w:eastAsiaTheme="minorHAnsi" w:hAnsi="Tahoma" w:cs="Tahoma"/>
          <w:b/>
          <w:bCs/>
          <w:color w:val="000000" w:themeColor="text1"/>
          <w:sz w:val="28"/>
          <w:szCs w:val="28"/>
          <w:u w:val="single"/>
        </w:rPr>
        <w:t>THE BROADCAST MEDIA IS SADDENED</w:t>
      </w:r>
    </w:p>
    <w:p w14:paraId="215DB24D" w14:textId="77777777" w:rsidR="00B73BA6" w:rsidRPr="00007AA2" w:rsidRDefault="00B73BA6" w:rsidP="00B73BA6">
      <w:pPr>
        <w:spacing w:after="0" w:line="240" w:lineRule="auto"/>
        <w:jc w:val="center"/>
        <w:rPr>
          <w:rFonts w:ascii="Tahoma" w:eastAsiaTheme="minorHAnsi" w:hAnsi="Tahoma" w:cs="Tahoma"/>
          <w:b/>
          <w:bCs/>
          <w:color w:val="000000" w:themeColor="text1"/>
          <w:sz w:val="28"/>
          <w:szCs w:val="28"/>
          <w:u w:val="single"/>
        </w:rPr>
      </w:pPr>
    </w:p>
    <w:p w14:paraId="228DFC5B" w14:textId="2F1BE678" w:rsidR="00B73BA6" w:rsidRDefault="00B73BA6" w:rsidP="00B73BA6">
      <w:pPr>
        <w:spacing w:after="0" w:line="240" w:lineRule="auto"/>
        <w:rPr>
          <w:rFonts w:ascii="Tahoma" w:eastAsiaTheme="minorHAnsi" w:hAnsi="Tahoma" w:cs="Tahoma"/>
          <w:bCs/>
          <w:color w:val="000000" w:themeColor="text1"/>
          <w:sz w:val="28"/>
          <w:szCs w:val="28"/>
        </w:rPr>
      </w:pP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The Broadcasting </w:t>
      </w:r>
      <w:proofErr w:type="spellStart"/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Organisations</w:t>
      </w:r>
      <w:proofErr w:type="spellEnd"/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 of Nigeria (BON) is </w:t>
      </w:r>
      <w:r w:rsidRPr="00007AA2"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sad</w:t>
      </w: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den</w:t>
      </w:r>
      <w:r w:rsidR="003204AE"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ed</w:t>
      </w: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 at the recent attack on TVC Com</w:t>
      </w:r>
      <w:r w:rsidR="003204AE"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munications in Lagos and threat</w:t>
      </w: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 to Channels </w:t>
      </w:r>
      <w:r w:rsidR="00635D3F"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TV, which</w:t>
      </w: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 led to temporal shutting down of transmission. BON is also aware of threats to Broadcasting entities by hoodlums. These stations, the 4</w:t>
      </w:r>
      <w:r w:rsidRPr="00EB3B79">
        <w:rPr>
          <w:rFonts w:ascii="Tahoma" w:eastAsiaTheme="minorHAnsi" w:hAnsi="Tahoma" w:cs="Tahoma"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 estate of the realm provides platform for free speech, education and enlightenment. </w:t>
      </w:r>
    </w:p>
    <w:p w14:paraId="3C16F45E" w14:textId="77777777" w:rsidR="00B73BA6" w:rsidRDefault="00B73BA6" w:rsidP="00B73BA6">
      <w:pPr>
        <w:spacing w:after="0" w:line="240" w:lineRule="auto"/>
        <w:rPr>
          <w:rFonts w:ascii="Tahoma" w:eastAsiaTheme="minorHAnsi" w:hAnsi="Tahoma" w:cs="Tahoma"/>
          <w:bCs/>
          <w:color w:val="000000" w:themeColor="text1"/>
          <w:sz w:val="28"/>
          <w:szCs w:val="28"/>
        </w:rPr>
      </w:pPr>
    </w:p>
    <w:p w14:paraId="57A994A9" w14:textId="08E7EAAF" w:rsidR="00B73BA6" w:rsidRDefault="00B73BA6" w:rsidP="00B73BA6">
      <w:pPr>
        <w:spacing w:after="0" w:line="240" w:lineRule="auto"/>
        <w:rPr>
          <w:rFonts w:ascii="Tahoma" w:eastAsiaTheme="minorHAnsi" w:hAnsi="Tahoma" w:cs="Tahoma"/>
          <w:bCs/>
          <w:color w:val="000000" w:themeColor="text1"/>
          <w:sz w:val="28"/>
          <w:szCs w:val="28"/>
        </w:rPr>
      </w:pP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However, it is very unfortunate </w:t>
      </w:r>
      <w:r w:rsidRPr="00007AA2"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in the 21</w:t>
      </w:r>
      <w:r w:rsidRPr="00007AA2">
        <w:rPr>
          <w:rFonts w:ascii="Tahoma" w:eastAsiaTheme="minorHAnsi" w:hAnsi="Tahoma" w:cs="Tahoma"/>
          <w:bCs/>
          <w:color w:val="000000" w:themeColor="text1"/>
          <w:sz w:val="28"/>
          <w:szCs w:val="28"/>
          <w:vertAlign w:val="superscript"/>
        </w:rPr>
        <w:t>st</w:t>
      </w: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 Century that the properties of Broadcast, Print Media and Journalists are not adequately provided protection by the government while discharging their duties.  Journalist m</w:t>
      </w:r>
      <w:r w:rsidR="007E48F3"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u</w:t>
      </w: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st be allowed to source for reliable information with sufficient security in order for the public to be well informed.</w:t>
      </w:r>
    </w:p>
    <w:p w14:paraId="1FB9016C" w14:textId="77777777" w:rsidR="00B73BA6" w:rsidRDefault="00B73BA6" w:rsidP="00B73BA6">
      <w:pPr>
        <w:spacing w:after="0" w:line="240" w:lineRule="auto"/>
        <w:rPr>
          <w:rFonts w:ascii="Tahoma" w:eastAsiaTheme="minorHAnsi" w:hAnsi="Tahoma" w:cs="Tahoma"/>
          <w:bCs/>
          <w:color w:val="000000" w:themeColor="text1"/>
          <w:sz w:val="28"/>
          <w:szCs w:val="28"/>
        </w:rPr>
      </w:pPr>
    </w:p>
    <w:p w14:paraId="1778408A" w14:textId="0AF1BAA2" w:rsidR="00B73BA6" w:rsidRDefault="00B73BA6" w:rsidP="00B73BA6">
      <w:pPr>
        <w:spacing w:after="0" w:line="240" w:lineRule="auto"/>
        <w:rPr>
          <w:rFonts w:ascii="Tahoma" w:eastAsiaTheme="minorHAnsi" w:hAnsi="Tahoma" w:cs="Tahoma"/>
          <w:bCs/>
          <w:color w:val="000000" w:themeColor="text1"/>
          <w:sz w:val="28"/>
          <w:szCs w:val="28"/>
        </w:rPr>
      </w:pP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Therefore, BON calls on the Federal, State and Local Governments, the regulator, National Broadcasting Commission (NBC) and all stakeholders in both Broadcast and Print Media to, a</w:t>
      </w:r>
      <w:r w:rsidR="007E48F3"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s</w:t>
      </w: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 a matter of concern and outmost urgency, address the issue of insecurity affecting the lives and property in the Media Industry and the nation in general. </w:t>
      </w:r>
    </w:p>
    <w:p w14:paraId="7B50995D" w14:textId="77777777" w:rsidR="00B73BA6" w:rsidRDefault="00B73BA6" w:rsidP="00B73BA6">
      <w:pPr>
        <w:spacing w:after="0" w:line="240" w:lineRule="auto"/>
        <w:rPr>
          <w:rFonts w:ascii="Tahoma" w:eastAsiaTheme="minorHAnsi" w:hAnsi="Tahoma" w:cs="Tahoma"/>
          <w:bCs/>
          <w:color w:val="000000" w:themeColor="text1"/>
          <w:sz w:val="28"/>
          <w:szCs w:val="28"/>
        </w:rPr>
      </w:pPr>
    </w:p>
    <w:p w14:paraId="5E187D91" w14:textId="77777777" w:rsidR="00B73BA6" w:rsidRDefault="00B73BA6" w:rsidP="00B73BA6">
      <w:pPr>
        <w:spacing w:after="0" w:line="240" w:lineRule="auto"/>
        <w:rPr>
          <w:rFonts w:ascii="Tahoma" w:eastAsiaTheme="minorHAnsi" w:hAnsi="Tahoma" w:cs="Tahoma"/>
          <w:bCs/>
          <w:color w:val="000000" w:themeColor="text1"/>
          <w:sz w:val="28"/>
          <w:szCs w:val="28"/>
        </w:rPr>
      </w:pP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By implication, if such demands are not well addressed accordingly and on time, information blackout from the traditional media sources will be a disaster leaving only the </w:t>
      </w:r>
      <w:r w:rsidRPr="00C5147F">
        <w:rPr>
          <w:rFonts w:ascii="Tahoma" w:eastAsiaTheme="minorHAnsi" w:hAnsi="Tahoma" w:cs="Tahoma"/>
          <w:b/>
          <w:bCs/>
          <w:color w:val="000000" w:themeColor="text1"/>
          <w:sz w:val="28"/>
          <w:szCs w:val="28"/>
        </w:rPr>
        <w:t>social media</w:t>
      </w: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 where </w:t>
      </w:r>
      <w:r w:rsidRPr="00C5147F">
        <w:rPr>
          <w:rFonts w:ascii="Tahoma" w:eastAsiaTheme="minorHAnsi" w:hAnsi="Tahoma" w:cs="Tahoma"/>
          <w:b/>
          <w:bCs/>
          <w:color w:val="000000" w:themeColor="text1"/>
          <w:sz w:val="28"/>
          <w:szCs w:val="28"/>
        </w:rPr>
        <w:t>FAKE NEWS</w:t>
      </w: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 and dissemination of unreliable information in the Country which is dangerous at the moment.</w:t>
      </w:r>
    </w:p>
    <w:p w14:paraId="6C961C62" w14:textId="77777777" w:rsidR="00B73BA6" w:rsidRDefault="00B73BA6" w:rsidP="00B73BA6">
      <w:pPr>
        <w:spacing w:after="0" w:line="240" w:lineRule="auto"/>
        <w:rPr>
          <w:rFonts w:ascii="Tahoma" w:eastAsiaTheme="minorHAnsi" w:hAnsi="Tahoma" w:cs="Tahoma"/>
          <w:bCs/>
          <w:color w:val="000000" w:themeColor="text1"/>
          <w:sz w:val="28"/>
          <w:szCs w:val="28"/>
        </w:rPr>
      </w:pPr>
    </w:p>
    <w:p w14:paraId="55CBCD57" w14:textId="46DD4C36" w:rsidR="00B73BA6" w:rsidRDefault="00B73BA6" w:rsidP="00B73BA6">
      <w:pPr>
        <w:spacing w:after="0" w:line="240" w:lineRule="auto"/>
        <w:rPr>
          <w:rFonts w:ascii="Tahoma" w:eastAsiaTheme="minorHAnsi" w:hAnsi="Tahoma" w:cs="Tahoma"/>
          <w:bCs/>
          <w:color w:val="000000" w:themeColor="text1"/>
          <w:sz w:val="28"/>
          <w:szCs w:val="28"/>
        </w:rPr>
      </w:pP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BON would like to use this opportunity to sympathize wit</w:t>
      </w:r>
      <w:r w:rsidR="003204AE"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h</w:t>
      </w: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 </w:t>
      </w:r>
      <w:r w:rsidRPr="0024211C">
        <w:rPr>
          <w:rFonts w:ascii="Tahoma" w:eastAsiaTheme="minorHAnsi" w:hAnsi="Tahoma" w:cs="Tahoma"/>
          <w:b/>
          <w:bCs/>
          <w:color w:val="000000" w:themeColor="text1"/>
          <w:sz w:val="28"/>
          <w:szCs w:val="28"/>
        </w:rPr>
        <w:t xml:space="preserve">TVC Communications </w:t>
      </w: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>over the unfortunate situation as well as families of those who lost their loved ones, properties worth billions of Naira destroyed across the Country.</w:t>
      </w:r>
    </w:p>
    <w:p w14:paraId="0691789F" w14:textId="77777777" w:rsidR="00B73BA6" w:rsidRDefault="00B73BA6" w:rsidP="00B73BA6">
      <w:pPr>
        <w:spacing w:after="0" w:line="240" w:lineRule="auto"/>
        <w:rPr>
          <w:rFonts w:ascii="Tahoma" w:eastAsiaTheme="minorHAnsi" w:hAnsi="Tahoma" w:cs="Tahoma"/>
          <w:bCs/>
          <w:color w:val="000000" w:themeColor="text1"/>
          <w:sz w:val="28"/>
          <w:szCs w:val="28"/>
        </w:rPr>
      </w:pPr>
    </w:p>
    <w:p w14:paraId="15CD2276" w14:textId="77777777" w:rsidR="00B73BA6" w:rsidRDefault="00B73BA6" w:rsidP="00B73BA6">
      <w:pPr>
        <w:spacing w:after="0" w:line="240" w:lineRule="auto"/>
        <w:rPr>
          <w:rFonts w:ascii="Tahoma" w:eastAsiaTheme="minorHAnsi" w:hAnsi="Tahoma" w:cs="Tahoma"/>
          <w:bCs/>
          <w:color w:val="000000" w:themeColor="text1"/>
          <w:sz w:val="28"/>
          <w:szCs w:val="28"/>
        </w:rPr>
      </w:pP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lastRenderedPageBreak/>
        <w:t>Justice, Peace and Unity is the only way forward.</w:t>
      </w:r>
    </w:p>
    <w:p w14:paraId="79AFD345" w14:textId="77777777" w:rsidR="00B73BA6" w:rsidRDefault="00B73BA6" w:rsidP="00B73BA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eastAsiaTheme="minorHAnsi" w:hAnsi="Tahoma" w:cs="Tahoma"/>
          <w:bCs/>
          <w:color w:val="000000" w:themeColor="text1"/>
          <w:sz w:val="28"/>
          <w:szCs w:val="28"/>
        </w:rPr>
        <w:t xml:space="preserve">  </w:t>
      </w:r>
    </w:p>
    <w:p w14:paraId="6948E611" w14:textId="77777777" w:rsidR="00B73BA6" w:rsidRDefault="00B73BA6" w:rsidP="00B73BA6">
      <w:pPr>
        <w:pStyle w:val="NoSpacing"/>
        <w:rPr>
          <w:rFonts w:ascii="Tahoma" w:hAnsi="Tahoma" w:cs="Tahoma"/>
        </w:rPr>
      </w:pPr>
    </w:p>
    <w:p w14:paraId="2CAEF883" w14:textId="77777777" w:rsidR="00B73BA6" w:rsidRDefault="00B73BA6" w:rsidP="00B73B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969EBD7" wp14:editId="6F899C1A">
            <wp:extent cx="781050" cy="361950"/>
            <wp:effectExtent l="19050" t="0" r="0" b="0"/>
            <wp:docPr id="1" name="Picture 1" descr="C:\Users\bBON ACCT\Desktop\Chairma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ON ACCT\Desktop\Chairman Signa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80875D" w14:textId="77777777" w:rsidR="00B73BA6" w:rsidRPr="00F31CE6" w:rsidRDefault="00B73BA6" w:rsidP="00B73BA6">
      <w:pPr>
        <w:pStyle w:val="NoSpacing"/>
        <w:rPr>
          <w:rFonts w:ascii="Tahoma" w:hAnsi="Tahoma" w:cs="Tahoma"/>
          <w:b/>
          <w:sz w:val="36"/>
          <w:szCs w:val="36"/>
        </w:rPr>
      </w:pPr>
      <w:r w:rsidRPr="00F31CE6">
        <w:rPr>
          <w:rFonts w:ascii="Tahoma" w:hAnsi="Tahoma" w:cs="Tahoma"/>
          <w:b/>
          <w:sz w:val="36"/>
          <w:szCs w:val="36"/>
        </w:rPr>
        <w:t>SA’A IBRAHIM</w:t>
      </w:r>
    </w:p>
    <w:p w14:paraId="10D5E975" w14:textId="77777777" w:rsidR="00B73BA6" w:rsidRPr="00F31CE6" w:rsidRDefault="00B73BA6" w:rsidP="00B73BA6">
      <w:pPr>
        <w:pStyle w:val="NoSpacing"/>
        <w:rPr>
          <w:rFonts w:ascii="Tahoma" w:hAnsi="Tahoma" w:cs="Tahoma"/>
          <w:sz w:val="36"/>
          <w:szCs w:val="36"/>
        </w:rPr>
      </w:pPr>
      <w:r w:rsidRPr="00F31CE6">
        <w:rPr>
          <w:rFonts w:ascii="Tahoma" w:hAnsi="Tahoma" w:cs="Tahoma"/>
          <w:sz w:val="36"/>
          <w:szCs w:val="36"/>
        </w:rPr>
        <w:t>Chairman</w:t>
      </w:r>
    </w:p>
    <w:p w14:paraId="75176DBD" w14:textId="1C93D278" w:rsidR="00216AAE" w:rsidRPr="00697D77" w:rsidRDefault="00216AAE" w:rsidP="00B73BA6">
      <w:pPr>
        <w:pStyle w:val="Default"/>
        <w:spacing w:before="0"/>
        <w:rPr>
          <w:rFonts w:ascii="Tahoma" w:hAnsi="Tahoma" w:cs="Tahoma"/>
        </w:rPr>
      </w:pPr>
    </w:p>
    <w:sectPr w:rsidR="00216AAE" w:rsidRPr="00697D77" w:rsidSect="00D448EB">
      <w:headerReference w:type="default" r:id="rId8"/>
      <w:footerReference w:type="default" r:id="rId9"/>
      <w:pgSz w:w="12240" w:h="15840" w:code="1"/>
      <w:pgMar w:top="1440" w:right="1183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95501" w14:textId="77777777" w:rsidR="005A59A9" w:rsidRDefault="005A59A9">
      <w:pPr>
        <w:spacing w:after="0" w:line="240" w:lineRule="auto"/>
      </w:pPr>
      <w:r>
        <w:separator/>
      </w:r>
    </w:p>
  </w:endnote>
  <w:endnote w:type="continuationSeparator" w:id="0">
    <w:p w14:paraId="31570597" w14:textId="77777777" w:rsidR="005A59A9" w:rsidRDefault="005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674A" w14:textId="77777777" w:rsidR="00AA2C54" w:rsidRDefault="004B2C9C">
    <w:pPr>
      <w:pStyle w:val="Footer"/>
    </w:pPr>
    <w:r>
      <w:rPr>
        <w:noProof/>
      </w:rPr>
      <w:object w:dxaOrig="9853" w:dyaOrig="1592" w14:anchorId="62281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92.75pt;height:79.5pt;mso-width-percent:0;mso-height-percent:0;mso-width-percent:0;mso-height-percent:0">
          <v:imagedata r:id="rId1" o:title=""/>
        </v:shape>
        <o:OLEObject Type="Embed" ProgID="CorelDraw.Graphic.17" ShapeID="_x0000_i1026" DrawAspect="Content" ObjectID="_166498329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D7B84" w14:textId="77777777" w:rsidR="005A59A9" w:rsidRDefault="005A59A9">
      <w:pPr>
        <w:spacing w:after="0" w:line="240" w:lineRule="auto"/>
      </w:pPr>
      <w:r>
        <w:separator/>
      </w:r>
    </w:p>
  </w:footnote>
  <w:footnote w:type="continuationSeparator" w:id="0">
    <w:p w14:paraId="6567463B" w14:textId="77777777" w:rsidR="005A59A9" w:rsidRDefault="005A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1146" w14:textId="77777777" w:rsidR="00AA2C54" w:rsidRDefault="004B2C9C">
    <w:pPr>
      <w:pStyle w:val="Header"/>
    </w:pPr>
    <w:r>
      <w:rPr>
        <w:noProof/>
      </w:rPr>
      <w:object w:dxaOrig="9360" w:dyaOrig="872" w14:anchorId="0C9C4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43.5pt;mso-width-percent:0;mso-height-percent:0;mso-width-percent:0;mso-height-percent:0">
          <v:imagedata r:id="rId1" o:title=""/>
        </v:shape>
        <o:OLEObject Type="Embed" ProgID="CorelDraw.Graphic.17" ShapeID="_x0000_i1025" DrawAspect="Content" ObjectID="_166498329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D73C7"/>
    <w:multiLevelType w:val="hybridMultilevel"/>
    <w:tmpl w:val="EF38EB0E"/>
    <w:styleLink w:val="Numbered"/>
    <w:lvl w:ilvl="0" w:tplc="FCA605C8">
      <w:start w:val="1"/>
      <w:numFmt w:val="decimal"/>
      <w:lvlText w:val="%1."/>
      <w:lvlJc w:val="left"/>
      <w:pPr>
        <w:tabs>
          <w:tab w:val="num" w:pos="589"/>
        </w:tabs>
        <w:ind w:left="1309" w:hanging="1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5F8D970">
      <w:start w:val="1"/>
      <w:numFmt w:val="decimal"/>
      <w:lvlText w:val="%2."/>
      <w:lvlJc w:val="left"/>
      <w:pPr>
        <w:tabs>
          <w:tab w:val="num" w:pos="949"/>
        </w:tabs>
        <w:ind w:left="1669" w:hanging="1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D40431E">
      <w:start w:val="1"/>
      <w:numFmt w:val="decimal"/>
      <w:lvlText w:val="%3."/>
      <w:lvlJc w:val="left"/>
      <w:pPr>
        <w:tabs>
          <w:tab w:val="num" w:pos="1309"/>
        </w:tabs>
        <w:ind w:left="2029" w:hanging="1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EE287C">
      <w:start w:val="1"/>
      <w:numFmt w:val="decimal"/>
      <w:lvlText w:val="%4."/>
      <w:lvlJc w:val="left"/>
      <w:pPr>
        <w:tabs>
          <w:tab w:val="num" w:pos="1669"/>
        </w:tabs>
        <w:ind w:left="2389" w:hanging="1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218BFD6">
      <w:start w:val="1"/>
      <w:numFmt w:val="decimal"/>
      <w:lvlText w:val="%5."/>
      <w:lvlJc w:val="left"/>
      <w:pPr>
        <w:tabs>
          <w:tab w:val="num" w:pos="2029"/>
        </w:tabs>
        <w:ind w:left="2749" w:hanging="1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7000672">
      <w:start w:val="1"/>
      <w:numFmt w:val="decimal"/>
      <w:lvlText w:val="%6."/>
      <w:lvlJc w:val="left"/>
      <w:pPr>
        <w:tabs>
          <w:tab w:val="num" w:pos="2389"/>
        </w:tabs>
        <w:ind w:left="3109" w:hanging="1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3606748">
      <w:start w:val="1"/>
      <w:numFmt w:val="decimal"/>
      <w:lvlText w:val="%7."/>
      <w:lvlJc w:val="left"/>
      <w:pPr>
        <w:tabs>
          <w:tab w:val="num" w:pos="2749"/>
        </w:tabs>
        <w:ind w:left="3469" w:hanging="1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122B32A">
      <w:start w:val="1"/>
      <w:numFmt w:val="decimal"/>
      <w:lvlText w:val="%8."/>
      <w:lvlJc w:val="left"/>
      <w:pPr>
        <w:tabs>
          <w:tab w:val="num" w:pos="3109"/>
        </w:tabs>
        <w:ind w:left="3829" w:hanging="1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D70C75A">
      <w:start w:val="1"/>
      <w:numFmt w:val="decimal"/>
      <w:lvlText w:val="%9."/>
      <w:lvlJc w:val="left"/>
      <w:pPr>
        <w:tabs>
          <w:tab w:val="num" w:pos="3469"/>
        </w:tabs>
        <w:ind w:left="4189" w:hanging="1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E88229A"/>
    <w:multiLevelType w:val="hybridMultilevel"/>
    <w:tmpl w:val="EF38EB0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05"/>
    <w:rsid w:val="0001119E"/>
    <w:rsid w:val="000C4AEA"/>
    <w:rsid w:val="000E04BC"/>
    <w:rsid w:val="001A024B"/>
    <w:rsid w:val="001F1C1C"/>
    <w:rsid w:val="00216AAE"/>
    <w:rsid w:val="0028414C"/>
    <w:rsid w:val="003204AE"/>
    <w:rsid w:val="003B6991"/>
    <w:rsid w:val="003C5FC0"/>
    <w:rsid w:val="00482E05"/>
    <w:rsid w:val="004B2C9C"/>
    <w:rsid w:val="004D4B61"/>
    <w:rsid w:val="005A59A9"/>
    <w:rsid w:val="005E1DC3"/>
    <w:rsid w:val="00635D3F"/>
    <w:rsid w:val="00697D77"/>
    <w:rsid w:val="00743470"/>
    <w:rsid w:val="007D033D"/>
    <w:rsid w:val="007E48F3"/>
    <w:rsid w:val="00945675"/>
    <w:rsid w:val="00A54D82"/>
    <w:rsid w:val="00A63637"/>
    <w:rsid w:val="00AA2C54"/>
    <w:rsid w:val="00AA4F36"/>
    <w:rsid w:val="00AD6515"/>
    <w:rsid w:val="00B13510"/>
    <w:rsid w:val="00B72C13"/>
    <w:rsid w:val="00B73BA6"/>
    <w:rsid w:val="00C70B10"/>
    <w:rsid w:val="00C867A6"/>
    <w:rsid w:val="00D448EB"/>
    <w:rsid w:val="00D6208E"/>
    <w:rsid w:val="00E1538C"/>
    <w:rsid w:val="00E7252E"/>
    <w:rsid w:val="00E9179A"/>
    <w:rsid w:val="00E96CF9"/>
    <w:rsid w:val="00F3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4165E"/>
  <w15:docId w15:val="{3B4F8FB3-1925-4EB8-9396-8EA51FF2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E0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0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0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482E0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82E0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2E0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05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efault">
    <w:name w:val="Default"/>
    <w:rsid w:val="00E7252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</w:rPr>
  </w:style>
  <w:style w:type="numbering" w:customStyle="1" w:styleId="Numbered">
    <w:name w:val="Numbered"/>
    <w:rsid w:val="00E725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Chuks</cp:lastModifiedBy>
  <cp:revision>2</cp:revision>
  <dcterms:created xsi:type="dcterms:W3CDTF">2020-10-23T17:35:00Z</dcterms:created>
  <dcterms:modified xsi:type="dcterms:W3CDTF">2020-10-23T17:35:00Z</dcterms:modified>
</cp:coreProperties>
</file>